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77E" w:rsidRPr="00B9377E" w:rsidRDefault="000E6596" w:rsidP="00B9377E">
      <w:pPr>
        <w:pStyle w:val="a3"/>
        <w:shd w:val="clear" w:color="auto" w:fill="FFFFFF"/>
        <w:spacing w:before="150" w:beforeAutospacing="0" w:after="150" w:afterAutospacing="0"/>
        <w:jc w:val="both"/>
        <w:textAlignment w:val="baseline"/>
        <w:rPr>
          <w:rFonts w:ascii="Arial" w:hAnsi="Arial" w:cs="Arial"/>
          <w:b/>
          <w:i/>
          <w:color w:val="548DD4" w:themeColor="text2" w:themeTint="99"/>
          <w:sz w:val="32"/>
          <w:szCs w:val="32"/>
        </w:rPr>
      </w:pPr>
      <w:r w:rsidRPr="000E6596">
        <w:rPr>
          <w:rFonts w:ascii="Arial" w:eastAsiaTheme="minorHAnsi" w:hAnsi="Arial" w:cs="Arial"/>
          <w:b/>
          <w:bCs/>
          <w:i/>
          <w:color w:val="548DD4" w:themeColor="text2" w:themeTint="99"/>
          <w:sz w:val="32"/>
          <w:szCs w:val="32"/>
        </w:rPr>
        <w:drawing>
          <wp:inline distT="0" distB="0" distL="0" distR="0">
            <wp:extent cx="1409700" cy="885825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4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77E" w:rsidRPr="000E6596">
        <w:rPr>
          <w:rFonts w:ascii="Arial" w:eastAsiaTheme="minorHAnsi" w:hAnsi="Arial" w:cs="Arial"/>
          <w:b/>
          <w:bCs/>
          <w:i/>
          <w:color w:val="1F497D" w:themeColor="text2"/>
          <w:sz w:val="32"/>
          <w:szCs w:val="32"/>
        </w:rPr>
        <w:t>Что такое</w:t>
      </w:r>
      <w:r w:rsidR="00B9377E" w:rsidRPr="000E6596">
        <w:rPr>
          <w:rFonts w:ascii="Arial" w:hAnsi="Arial" w:cs="Arial"/>
          <w:b/>
          <w:i/>
          <w:color w:val="1F497D" w:themeColor="text2"/>
          <w:sz w:val="32"/>
          <w:szCs w:val="32"/>
        </w:rPr>
        <w:t xml:space="preserve"> </w:t>
      </w:r>
      <w:proofErr w:type="spellStart"/>
      <w:r w:rsidR="00B9377E" w:rsidRPr="000E6596">
        <w:rPr>
          <w:rFonts w:ascii="Arial" w:hAnsi="Arial" w:cs="Arial"/>
          <w:b/>
          <w:i/>
          <w:color w:val="1F497D" w:themeColor="text2"/>
          <w:sz w:val="32"/>
          <w:szCs w:val="32"/>
        </w:rPr>
        <w:t>кохлеарная</w:t>
      </w:r>
      <w:proofErr w:type="spellEnd"/>
      <w:r w:rsidR="00B9377E" w:rsidRPr="000E6596">
        <w:rPr>
          <w:rFonts w:ascii="Arial" w:hAnsi="Arial" w:cs="Arial"/>
          <w:b/>
          <w:i/>
          <w:color w:val="1F497D" w:themeColor="text2"/>
          <w:sz w:val="32"/>
          <w:szCs w:val="32"/>
        </w:rPr>
        <w:t xml:space="preserve"> имплантация?</w:t>
      </w:r>
      <w:r w:rsidRPr="000E6596">
        <w:rPr>
          <w:rFonts w:ascii="Arial" w:eastAsiaTheme="minorHAnsi" w:hAnsi="Arial" w:cs="Arial"/>
          <w:b/>
          <w:bCs/>
          <w:i/>
          <w:noProof/>
          <w:color w:val="548DD4" w:themeColor="text2" w:themeTint="99"/>
          <w:sz w:val="32"/>
          <w:szCs w:val="32"/>
        </w:rPr>
        <w:t xml:space="preserve"> </w:t>
      </w:r>
      <w:r w:rsidRPr="000E6596">
        <w:rPr>
          <w:rFonts w:ascii="Arial" w:hAnsi="Arial" w:cs="Arial"/>
          <w:b/>
          <w:i/>
          <w:color w:val="548DD4" w:themeColor="text2" w:themeTint="99"/>
          <w:sz w:val="32"/>
          <w:szCs w:val="32"/>
        </w:rPr>
        <w:drawing>
          <wp:inline distT="0" distB="0" distL="0" distR="0">
            <wp:extent cx="1066800" cy="996812"/>
            <wp:effectExtent l="19050" t="0" r="0" b="0"/>
            <wp:docPr id="3" name="Рисунок 0" descr="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01" cy="99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77E" w:rsidRPr="000E6596" w:rsidRDefault="00B9377E" w:rsidP="00B9377E">
      <w:pPr>
        <w:pStyle w:val="a3"/>
        <w:shd w:val="clear" w:color="auto" w:fill="FFFFFF"/>
        <w:jc w:val="both"/>
        <w:rPr>
          <w:rFonts w:ascii="Arial" w:hAnsi="Arial" w:cs="Arial"/>
          <w:i/>
          <w:color w:val="1F497D" w:themeColor="text2"/>
          <w:sz w:val="32"/>
          <w:szCs w:val="32"/>
        </w:rPr>
      </w:pPr>
      <w:r w:rsidRPr="00B9377E">
        <w:rPr>
          <w:rFonts w:ascii="Arial" w:hAnsi="Arial" w:cs="Arial"/>
          <w:color w:val="000000"/>
          <w:sz w:val="32"/>
          <w:szCs w:val="32"/>
        </w:rPr>
        <w:t>При повреждении большей части рецепторов улитки помочь глухому не могут даже самые лучшие слуховые аппараты, человек слышит лишь низкочастотные звуки средней и большой громкости, но высокочас</w:t>
      </w:r>
      <w:r w:rsidR="000E6596">
        <w:rPr>
          <w:rFonts w:ascii="Arial" w:hAnsi="Arial" w:cs="Arial"/>
          <w:color w:val="000000"/>
          <w:sz w:val="32"/>
          <w:szCs w:val="32"/>
        </w:rPr>
        <w:t>тотные или тихие ему недоступны</w:t>
      </w:r>
      <w:r w:rsidRPr="00B9377E">
        <w:rPr>
          <w:rFonts w:ascii="Arial" w:hAnsi="Arial" w:cs="Arial"/>
          <w:color w:val="000000"/>
          <w:sz w:val="32"/>
          <w:szCs w:val="32"/>
        </w:rPr>
        <w:t xml:space="preserve">. Ребенок в такой ситуации не сможет научиться понимать речь на слух и тем более говорить. Помочь такому пациенту может только </w:t>
      </w:r>
      <w:proofErr w:type="spellStart"/>
      <w:r w:rsidRPr="000E6596">
        <w:rPr>
          <w:rFonts w:ascii="Arial" w:hAnsi="Arial" w:cs="Arial"/>
          <w:i/>
          <w:color w:val="1F497D" w:themeColor="text2"/>
          <w:sz w:val="32"/>
          <w:szCs w:val="32"/>
        </w:rPr>
        <w:t>кохлеарная</w:t>
      </w:r>
      <w:proofErr w:type="spellEnd"/>
      <w:r w:rsidRPr="000E6596">
        <w:rPr>
          <w:rFonts w:ascii="Arial" w:hAnsi="Arial" w:cs="Arial"/>
          <w:i/>
          <w:color w:val="1F497D" w:themeColor="text2"/>
          <w:sz w:val="32"/>
          <w:szCs w:val="32"/>
        </w:rPr>
        <w:t xml:space="preserve"> имплантация – система мероприятий с использованием высокотехнологичных средств, которая направлена на восстановление слуха.</w:t>
      </w:r>
    </w:p>
    <w:p w:rsidR="00B9377E" w:rsidRPr="00B9377E" w:rsidRDefault="00B9377E" w:rsidP="00B9377E">
      <w:pPr>
        <w:pStyle w:val="a3"/>
        <w:shd w:val="clear" w:color="auto" w:fill="FFFFFF"/>
        <w:jc w:val="both"/>
        <w:rPr>
          <w:rFonts w:ascii="Arial" w:hAnsi="Arial" w:cs="Arial"/>
          <w:color w:val="000000"/>
          <w:sz w:val="32"/>
          <w:szCs w:val="32"/>
        </w:rPr>
      </w:pPr>
      <w:r w:rsidRPr="00B9377E">
        <w:rPr>
          <w:rFonts w:ascii="Arial" w:hAnsi="Arial" w:cs="Arial"/>
          <w:color w:val="000000"/>
          <w:sz w:val="32"/>
          <w:szCs w:val="32"/>
        </w:rPr>
        <w:t xml:space="preserve">Безусловно, достичь неплохих результатов в реабилитации не слышащих детей возможно при </w:t>
      </w:r>
      <w:proofErr w:type="gramStart"/>
      <w:r w:rsidRPr="00B9377E">
        <w:rPr>
          <w:rFonts w:ascii="Arial" w:hAnsi="Arial" w:cs="Arial"/>
          <w:color w:val="000000"/>
          <w:sz w:val="32"/>
          <w:szCs w:val="32"/>
        </w:rPr>
        <w:t>раннем</w:t>
      </w:r>
      <w:proofErr w:type="gramEnd"/>
      <w:r w:rsidRPr="00B9377E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0E6596">
        <w:rPr>
          <w:rFonts w:ascii="Arial" w:hAnsi="Arial" w:cs="Arial"/>
          <w:color w:val="000000"/>
          <w:sz w:val="32"/>
          <w:szCs w:val="32"/>
        </w:rPr>
        <w:t>слухопротезировании</w:t>
      </w:r>
      <w:proofErr w:type="spellEnd"/>
      <w:r w:rsidR="000E6596">
        <w:rPr>
          <w:rFonts w:ascii="Arial" w:hAnsi="Arial" w:cs="Arial"/>
          <w:color w:val="000000"/>
          <w:sz w:val="32"/>
          <w:szCs w:val="32"/>
        </w:rPr>
        <w:t xml:space="preserve"> </w:t>
      </w:r>
      <w:r w:rsidRPr="00B9377E">
        <w:rPr>
          <w:rFonts w:ascii="Arial" w:hAnsi="Arial" w:cs="Arial"/>
          <w:color w:val="000000"/>
          <w:sz w:val="32"/>
          <w:szCs w:val="32"/>
        </w:rPr>
        <w:t xml:space="preserve">с помощью слуховых аппаратов, применяя различные сурдопедагогические методики. Но </w:t>
      </w:r>
      <w:proofErr w:type="spellStart"/>
      <w:r w:rsidRPr="00B9377E">
        <w:rPr>
          <w:rFonts w:ascii="Arial" w:hAnsi="Arial" w:cs="Arial"/>
          <w:color w:val="000000"/>
          <w:sz w:val="32"/>
          <w:szCs w:val="32"/>
        </w:rPr>
        <w:t>кохлеарная</w:t>
      </w:r>
      <w:proofErr w:type="spellEnd"/>
      <w:r w:rsidRPr="00B9377E">
        <w:rPr>
          <w:rFonts w:ascii="Arial" w:hAnsi="Arial" w:cs="Arial"/>
          <w:color w:val="000000"/>
          <w:sz w:val="32"/>
          <w:szCs w:val="32"/>
        </w:rPr>
        <w:t xml:space="preserve"> имплантация открывает новые возможности – воспринимать такие звуковые частоты, услышать которые с помощью обычного аппарата невозможно. При </w:t>
      </w:r>
      <w:proofErr w:type="spellStart"/>
      <w:r w:rsidRPr="00B9377E">
        <w:rPr>
          <w:rFonts w:ascii="Arial" w:hAnsi="Arial" w:cs="Arial"/>
          <w:color w:val="000000"/>
          <w:sz w:val="32"/>
          <w:szCs w:val="32"/>
        </w:rPr>
        <w:t>сенсоневральной</w:t>
      </w:r>
      <w:proofErr w:type="spellEnd"/>
      <w:r w:rsidRPr="00B9377E">
        <w:rPr>
          <w:rFonts w:ascii="Arial" w:hAnsi="Arial" w:cs="Arial"/>
          <w:color w:val="000000"/>
          <w:sz w:val="32"/>
          <w:szCs w:val="32"/>
        </w:rPr>
        <w:t xml:space="preserve"> тугоухости наиболее часто поражены рецепторы улитки, волокна слухового нерва между тем сохранены. Но для возникновения слухового ощущения преобразовать акустический сигнал в электрический импульс поврежденные рецепторы (волосковые клетки) не способны. Эту роль берет на себя </w:t>
      </w:r>
      <w:proofErr w:type="spellStart"/>
      <w:r w:rsidRPr="00B9377E">
        <w:rPr>
          <w:rFonts w:ascii="Arial" w:hAnsi="Arial" w:cs="Arial"/>
          <w:color w:val="000000"/>
          <w:sz w:val="32"/>
          <w:szCs w:val="32"/>
        </w:rPr>
        <w:t>кохлеарный</w:t>
      </w:r>
      <w:proofErr w:type="spellEnd"/>
      <w:r w:rsidRPr="00B9377E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Pr="00B9377E">
        <w:rPr>
          <w:rFonts w:ascii="Arial" w:hAnsi="Arial" w:cs="Arial"/>
          <w:color w:val="000000"/>
          <w:sz w:val="32"/>
          <w:szCs w:val="32"/>
        </w:rPr>
        <w:t>имплант</w:t>
      </w:r>
      <w:proofErr w:type="spellEnd"/>
      <w:r w:rsidRPr="00B9377E">
        <w:rPr>
          <w:rFonts w:ascii="Arial" w:hAnsi="Arial" w:cs="Arial"/>
          <w:color w:val="000000"/>
          <w:sz w:val="32"/>
          <w:szCs w:val="32"/>
        </w:rPr>
        <w:t xml:space="preserve">. Но, в отличие от предыдущих лет, сегодня благодаря усовершенствованию методик и </w:t>
      </w:r>
      <w:proofErr w:type="spellStart"/>
      <w:r w:rsidRPr="00B9377E">
        <w:rPr>
          <w:rFonts w:ascii="Arial" w:hAnsi="Arial" w:cs="Arial"/>
          <w:color w:val="000000"/>
          <w:sz w:val="32"/>
          <w:szCs w:val="32"/>
        </w:rPr>
        <w:t>кохлеарных</w:t>
      </w:r>
      <w:proofErr w:type="spellEnd"/>
      <w:r w:rsidRPr="00B9377E">
        <w:rPr>
          <w:rFonts w:ascii="Arial" w:hAnsi="Arial" w:cs="Arial"/>
          <w:color w:val="000000"/>
          <w:sz w:val="32"/>
          <w:szCs w:val="32"/>
        </w:rPr>
        <w:t xml:space="preserve"> аппаратов изменились критерии отбора пациентов: сопутствующие нарушения зрения, ДЦП, умственная отсталость не являются препятствием к операции. </w:t>
      </w:r>
      <w:proofErr w:type="spellStart"/>
      <w:r w:rsidRPr="00B9377E">
        <w:rPr>
          <w:rFonts w:ascii="Arial" w:hAnsi="Arial" w:cs="Arial"/>
          <w:color w:val="000000"/>
          <w:sz w:val="32"/>
          <w:szCs w:val="32"/>
        </w:rPr>
        <w:t>Кохлеарная</w:t>
      </w:r>
      <w:proofErr w:type="spellEnd"/>
      <w:r w:rsidRPr="00B9377E">
        <w:rPr>
          <w:rFonts w:ascii="Arial" w:hAnsi="Arial" w:cs="Arial"/>
          <w:color w:val="000000"/>
          <w:sz w:val="32"/>
          <w:szCs w:val="32"/>
        </w:rPr>
        <w:t xml:space="preserve"> имплантация проводится пациентам с пограничной потерей слуха (75-90 дБ), если обычный слуховой аппарат не помогает.</w:t>
      </w:r>
    </w:p>
    <w:p w:rsidR="00591CA4" w:rsidRPr="00591CA4" w:rsidRDefault="00591CA4" w:rsidP="00591CA4">
      <w:pPr>
        <w:pStyle w:val="a3"/>
        <w:shd w:val="clear" w:color="auto" w:fill="C6D9F1" w:themeFill="text2" w:themeFillTint="33"/>
        <w:jc w:val="both"/>
        <w:rPr>
          <w:rFonts w:ascii="Arial" w:hAnsi="Arial" w:cs="Arial"/>
          <w:color w:val="17365D" w:themeColor="text2" w:themeShade="BF"/>
          <w:sz w:val="32"/>
          <w:szCs w:val="32"/>
        </w:rPr>
      </w:pPr>
      <w:proofErr w:type="spellStart"/>
      <w:r w:rsidRPr="00591CA4">
        <w:rPr>
          <w:rFonts w:ascii="Arial" w:hAnsi="Arial" w:cs="Arial"/>
          <w:color w:val="17365D" w:themeColor="text2" w:themeShade="BF"/>
          <w:sz w:val="32"/>
          <w:szCs w:val="32"/>
        </w:rPr>
        <w:t>Кохлеарная</w:t>
      </w:r>
      <w:proofErr w:type="spellEnd"/>
      <w:r w:rsidRPr="00591CA4">
        <w:rPr>
          <w:rFonts w:ascii="Arial" w:hAnsi="Arial" w:cs="Arial"/>
          <w:color w:val="17365D" w:themeColor="text2" w:themeShade="BF"/>
          <w:sz w:val="32"/>
          <w:szCs w:val="32"/>
        </w:rPr>
        <w:t xml:space="preserve"> имплантация состоит из нескольких этапов:</w:t>
      </w:r>
    </w:p>
    <w:p w:rsidR="00591CA4" w:rsidRPr="00591CA4" w:rsidRDefault="00591CA4" w:rsidP="00591CA4">
      <w:pPr>
        <w:numPr>
          <w:ilvl w:val="0"/>
          <w:numId w:val="2"/>
        </w:numPr>
        <w:shd w:val="clear" w:color="auto" w:fill="C6D9F1" w:themeFill="text2" w:themeFillTint="33"/>
        <w:spacing w:before="100" w:beforeAutospacing="1" w:after="100" w:afterAutospacing="1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Предварительное </w:t>
      </w:r>
      <w:proofErr w:type="spellStart"/>
      <w:r>
        <w:rPr>
          <w:rFonts w:ascii="Arial" w:hAnsi="Arial" w:cs="Arial"/>
          <w:sz w:val="32"/>
          <w:szCs w:val="32"/>
        </w:rPr>
        <w:t>аудиологическое</w:t>
      </w:r>
      <w:proofErr w:type="spellEnd"/>
      <w:r>
        <w:rPr>
          <w:rFonts w:ascii="Arial" w:hAnsi="Arial" w:cs="Arial"/>
          <w:sz w:val="32"/>
          <w:szCs w:val="32"/>
        </w:rPr>
        <w:t xml:space="preserve"> о</w:t>
      </w:r>
      <w:r w:rsidRPr="00591CA4">
        <w:rPr>
          <w:rFonts w:ascii="Arial" w:hAnsi="Arial" w:cs="Arial"/>
          <w:sz w:val="32"/>
          <w:szCs w:val="32"/>
        </w:rPr>
        <w:t>бследование кандидатов</w:t>
      </w:r>
    </w:p>
    <w:p w:rsidR="00591CA4" w:rsidRPr="00591CA4" w:rsidRDefault="00591CA4" w:rsidP="00591CA4">
      <w:pPr>
        <w:numPr>
          <w:ilvl w:val="0"/>
          <w:numId w:val="2"/>
        </w:numPr>
        <w:shd w:val="clear" w:color="auto" w:fill="C6D9F1" w:themeFill="text2" w:themeFillTint="33"/>
        <w:spacing w:before="100" w:beforeAutospacing="1" w:after="100" w:afterAutospacing="1" w:line="240" w:lineRule="auto"/>
        <w:jc w:val="both"/>
        <w:rPr>
          <w:rFonts w:ascii="Arial" w:hAnsi="Arial" w:cs="Arial"/>
          <w:sz w:val="32"/>
          <w:szCs w:val="32"/>
        </w:rPr>
      </w:pPr>
      <w:r w:rsidRPr="00591CA4">
        <w:rPr>
          <w:rFonts w:ascii="Arial" w:hAnsi="Arial" w:cs="Arial"/>
          <w:sz w:val="32"/>
          <w:szCs w:val="32"/>
        </w:rPr>
        <w:t>Хирургическое вмешательство</w:t>
      </w:r>
    </w:p>
    <w:p w:rsidR="00591CA4" w:rsidRPr="00591CA4" w:rsidRDefault="00591CA4" w:rsidP="00591CA4">
      <w:pPr>
        <w:numPr>
          <w:ilvl w:val="0"/>
          <w:numId w:val="2"/>
        </w:numPr>
        <w:shd w:val="clear" w:color="auto" w:fill="C6D9F1" w:themeFill="text2" w:themeFillTint="33"/>
        <w:spacing w:before="100" w:beforeAutospacing="1" w:after="100" w:afterAutospacing="1" w:line="240" w:lineRule="auto"/>
        <w:jc w:val="both"/>
        <w:rPr>
          <w:rFonts w:ascii="Arial" w:hAnsi="Arial" w:cs="Arial"/>
          <w:sz w:val="32"/>
          <w:szCs w:val="32"/>
        </w:rPr>
      </w:pPr>
      <w:r w:rsidRPr="00591CA4">
        <w:rPr>
          <w:rFonts w:ascii="Arial" w:hAnsi="Arial" w:cs="Arial"/>
          <w:sz w:val="32"/>
          <w:szCs w:val="32"/>
        </w:rPr>
        <w:t>Реабилитация</w:t>
      </w:r>
    </w:p>
    <w:p w:rsidR="000E6596" w:rsidRDefault="000E6596" w:rsidP="00591CA4">
      <w:pPr>
        <w:shd w:val="clear" w:color="auto" w:fill="FFFFFF"/>
        <w:spacing w:after="0" w:line="320" w:lineRule="atLeast"/>
        <w:jc w:val="both"/>
        <w:rPr>
          <w:rFonts w:ascii="Arial" w:hAnsi="Arial" w:cs="Arial"/>
          <w:b/>
          <w:bCs/>
          <w:i/>
          <w:color w:val="1E73BE"/>
          <w:sz w:val="32"/>
          <w:szCs w:val="32"/>
        </w:rPr>
      </w:pPr>
    </w:p>
    <w:p w:rsidR="000E6596" w:rsidRDefault="000E6596" w:rsidP="00591CA4">
      <w:pPr>
        <w:shd w:val="clear" w:color="auto" w:fill="FFFFFF"/>
        <w:spacing w:after="0" w:line="320" w:lineRule="atLeast"/>
        <w:jc w:val="both"/>
        <w:rPr>
          <w:rFonts w:ascii="Arial" w:hAnsi="Arial" w:cs="Arial"/>
          <w:b/>
          <w:bCs/>
          <w:i/>
          <w:color w:val="1E73BE"/>
          <w:sz w:val="32"/>
          <w:szCs w:val="32"/>
        </w:rPr>
      </w:pPr>
    </w:p>
    <w:p w:rsidR="00591CA4" w:rsidRPr="00B9377E" w:rsidRDefault="00591CA4" w:rsidP="00591CA4">
      <w:pPr>
        <w:shd w:val="clear" w:color="auto" w:fill="FFFFFF"/>
        <w:spacing w:after="0" w:line="320" w:lineRule="atLeast"/>
        <w:jc w:val="both"/>
        <w:rPr>
          <w:rFonts w:ascii="Arial" w:hAnsi="Arial" w:cs="Arial"/>
          <w:i/>
          <w:color w:val="403F38"/>
          <w:sz w:val="32"/>
          <w:szCs w:val="32"/>
        </w:rPr>
      </w:pPr>
      <w:r w:rsidRPr="00B9377E">
        <w:rPr>
          <w:rFonts w:ascii="Arial" w:hAnsi="Arial" w:cs="Arial"/>
          <w:b/>
          <w:bCs/>
          <w:i/>
          <w:color w:val="1E73BE"/>
          <w:sz w:val="32"/>
          <w:szCs w:val="32"/>
        </w:rPr>
        <w:lastRenderedPageBreak/>
        <w:t xml:space="preserve">Критерии отбора на </w:t>
      </w:r>
      <w:proofErr w:type="spellStart"/>
      <w:r w:rsidRPr="00B9377E">
        <w:rPr>
          <w:rFonts w:ascii="Arial" w:hAnsi="Arial" w:cs="Arial"/>
          <w:b/>
          <w:bCs/>
          <w:i/>
          <w:color w:val="1E73BE"/>
          <w:sz w:val="32"/>
          <w:szCs w:val="32"/>
        </w:rPr>
        <w:t>кохлеарную</w:t>
      </w:r>
      <w:proofErr w:type="spellEnd"/>
      <w:r w:rsidRPr="00B9377E">
        <w:rPr>
          <w:rFonts w:ascii="Arial" w:hAnsi="Arial" w:cs="Arial"/>
          <w:b/>
          <w:bCs/>
          <w:i/>
          <w:color w:val="1E73BE"/>
          <w:sz w:val="32"/>
          <w:szCs w:val="32"/>
        </w:rPr>
        <w:t xml:space="preserve"> имплантацию у детей:</w:t>
      </w:r>
    </w:p>
    <w:p w:rsidR="00591CA4" w:rsidRPr="00591CA4" w:rsidRDefault="00591CA4" w:rsidP="00591CA4">
      <w:pPr>
        <w:pStyle w:val="a3"/>
        <w:shd w:val="clear" w:color="auto" w:fill="F4F4F4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</w:rPr>
      </w:pPr>
      <w:r w:rsidRPr="00591CA4">
        <w:rPr>
          <w:rFonts w:ascii="Arial" w:hAnsi="Arial" w:cs="Arial"/>
          <w:sz w:val="32"/>
          <w:szCs w:val="32"/>
        </w:rPr>
        <w:t>а)</w:t>
      </w:r>
      <w:r w:rsidRPr="00B9377E">
        <w:rPr>
          <w:rFonts w:ascii="Arial" w:hAnsi="Arial" w:cs="Arial"/>
          <w:color w:val="6E6E6E"/>
          <w:sz w:val="32"/>
          <w:szCs w:val="32"/>
        </w:rPr>
        <w:t xml:space="preserve"> </w:t>
      </w:r>
      <w:r w:rsidRPr="00591CA4">
        <w:rPr>
          <w:rFonts w:ascii="Arial" w:hAnsi="Arial" w:cs="Arial"/>
          <w:sz w:val="32"/>
          <w:szCs w:val="32"/>
        </w:rPr>
        <w:t xml:space="preserve">двусторонняя врожденная тугоухость </w:t>
      </w:r>
      <w:r w:rsidRPr="00591CA4">
        <w:rPr>
          <w:rFonts w:ascii="Arial" w:hAnsi="Arial" w:cs="Arial"/>
          <w:sz w:val="32"/>
          <w:szCs w:val="32"/>
          <w:lang w:val="en-US"/>
        </w:rPr>
        <w:t>IV</w:t>
      </w:r>
      <w:r w:rsidRPr="00591CA4">
        <w:rPr>
          <w:rFonts w:ascii="Arial" w:hAnsi="Arial" w:cs="Arial"/>
          <w:sz w:val="32"/>
          <w:szCs w:val="32"/>
        </w:rPr>
        <w:t xml:space="preserve"> степени и глухота (глухота, наступившая до развития речи);</w:t>
      </w:r>
    </w:p>
    <w:p w:rsidR="00591CA4" w:rsidRPr="00591CA4" w:rsidRDefault="00591CA4" w:rsidP="00591CA4">
      <w:pPr>
        <w:pStyle w:val="a3"/>
        <w:shd w:val="clear" w:color="auto" w:fill="F4F4F4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</w:rPr>
      </w:pPr>
      <w:r w:rsidRPr="00591CA4">
        <w:rPr>
          <w:rFonts w:ascii="Arial" w:hAnsi="Arial" w:cs="Arial"/>
          <w:sz w:val="32"/>
          <w:szCs w:val="32"/>
        </w:rPr>
        <w:t>б) отсут</w:t>
      </w:r>
      <w:r w:rsidRPr="00591CA4">
        <w:rPr>
          <w:rFonts w:ascii="Arial" w:hAnsi="Arial" w:cs="Arial"/>
          <w:sz w:val="32"/>
          <w:szCs w:val="32"/>
        </w:rPr>
        <w:softHyphen/>
        <w:t>ствие сопутствующей патологии;</w:t>
      </w:r>
    </w:p>
    <w:p w:rsidR="00591CA4" w:rsidRPr="00591CA4" w:rsidRDefault="00591CA4" w:rsidP="00591CA4">
      <w:pPr>
        <w:pStyle w:val="a3"/>
        <w:shd w:val="clear" w:color="auto" w:fill="F4F4F4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</w:rPr>
      </w:pPr>
      <w:r w:rsidRPr="00591CA4">
        <w:rPr>
          <w:rFonts w:ascii="Arial" w:hAnsi="Arial" w:cs="Arial"/>
          <w:sz w:val="32"/>
          <w:szCs w:val="32"/>
        </w:rPr>
        <w:t xml:space="preserve">в) выявление тугоухости </w:t>
      </w:r>
      <w:proofErr w:type="gramStart"/>
      <w:r w:rsidRPr="00591CA4">
        <w:rPr>
          <w:rFonts w:ascii="Arial" w:hAnsi="Arial" w:cs="Arial"/>
          <w:sz w:val="32"/>
          <w:szCs w:val="32"/>
        </w:rPr>
        <w:t>в первые</w:t>
      </w:r>
      <w:proofErr w:type="gramEnd"/>
      <w:r w:rsidRPr="00591CA4">
        <w:rPr>
          <w:rFonts w:ascii="Arial" w:hAnsi="Arial" w:cs="Arial"/>
          <w:sz w:val="32"/>
          <w:szCs w:val="32"/>
        </w:rPr>
        <w:t xml:space="preserve"> месяцы после рождения, чему будет способствовать внедрение универсального </w:t>
      </w:r>
      <w:proofErr w:type="spellStart"/>
      <w:r w:rsidRPr="00591CA4">
        <w:rPr>
          <w:rFonts w:ascii="Arial" w:hAnsi="Arial" w:cs="Arial"/>
          <w:sz w:val="32"/>
          <w:szCs w:val="32"/>
        </w:rPr>
        <w:t>аудиологического</w:t>
      </w:r>
      <w:proofErr w:type="spellEnd"/>
      <w:r w:rsidRPr="00591CA4">
        <w:rPr>
          <w:rFonts w:ascii="Arial" w:hAnsi="Arial" w:cs="Arial"/>
          <w:sz w:val="32"/>
          <w:szCs w:val="32"/>
        </w:rPr>
        <w:t xml:space="preserve"> скрининга;</w:t>
      </w:r>
    </w:p>
    <w:p w:rsidR="00591CA4" w:rsidRPr="00591CA4" w:rsidRDefault="00591CA4" w:rsidP="00591CA4">
      <w:pPr>
        <w:pStyle w:val="a3"/>
        <w:shd w:val="clear" w:color="auto" w:fill="F4F4F4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</w:rPr>
      </w:pPr>
      <w:r w:rsidRPr="00591CA4">
        <w:rPr>
          <w:rFonts w:ascii="Arial" w:hAnsi="Arial" w:cs="Arial"/>
          <w:sz w:val="32"/>
          <w:szCs w:val="32"/>
        </w:rPr>
        <w:t xml:space="preserve">г) </w:t>
      </w:r>
      <w:proofErr w:type="gramStart"/>
      <w:r w:rsidRPr="00591CA4">
        <w:rPr>
          <w:rFonts w:ascii="Arial" w:hAnsi="Arial" w:cs="Arial"/>
          <w:sz w:val="32"/>
          <w:szCs w:val="32"/>
        </w:rPr>
        <w:t>этиологический</w:t>
      </w:r>
      <w:proofErr w:type="gramEnd"/>
      <w:r w:rsidRPr="00591CA4">
        <w:rPr>
          <w:rFonts w:ascii="Arial" w:hAnsi="Arial" w:cs="Arial"/>
          <w:sz w:val="32"/>
          <w:szCs w:val="32"/>
        </w:rPr>
        <w:t xml:space="preserve"> и </w:t>
      </w:r>
      <w:proofErr w:type="spellStart"/>
      <w:r w:rsidRPr="00591CA4">
        <w:rPr>
          <w:rFonts w:ascii="Arial" w:hAnsi="Arial" w:cs="Arial"/>
          <w:sz w:val="32"/>
          <w:szCs w:val="32"/>
        </w:rPr>
        <w:t>аудиологи</w:t>
      </w:r>
      <w:r w:rsidRPr="00591CA4">
        <w:rPr>
          <w:rFonts w:ascii="Arial" w:hAnsi="Arial" w:cs="Arial"/>
          <w:sz w:val="32"/>
          <w:szCs w:val="32"/>
        </w:rPr>
        <w:softHyphen/>
        <w:t>ческий</w:t>
      </w:r>
      <w:proofErr w:type="spellEnd"/>
      <w:r w:rsidRPr="00591CA4">
        <w:rPr>
          <w:rFonts w:ascii="Arial" w:hAnsi="Arial" w:cs="Arial"/>
          <w:sz w:val="32"/>
          <w:szCs w:val="32"/>
        </w:rPr>
        <w:t xml:space="preserve"> диагнозы в первые месяцы жизни;</w:t>
      </w:r>
    </w:p>
    <w:p w:rsidR="00591CA4" w:rsidRPr="00591CA4" w:rsidRDefault="00591CA4" w:rsidP="00591CA4">
      <w:pPr>
        <w:pStyle w:val="a3"/>
        <w:shd w:val="clear" w:color="auto" w:fill="F4F4F4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</w:rPr>
      </w:pPr>
      <w:proofErr w:type="spellStart"/>
      <w:r w:rsidRPr="00591CA4">
        <w:rPr>
          <w:rFonts w:ascii="Arial" w:hAnsi="Arial" w:cs="Arial"/>
          <w:sz w:val="32"/>
          <w:szCs w:val="32"/>
        </w:rPr>
        <w:t>д</w:t>
      </w:r>
      <w:proofErr w:type="spellEnd"/>
      <w:r w:rsidRPr="00591CA4">
        <w:rPr>
          <w:rFonts w:ascii="Arial" w:hAnsi="Arial" w:cs="Arial"/>
          <w:sz w:val="32"/>
          <w:szCs w:val="32"/>
        </w:rPr>
        <w:t>) отсутствие патологии среднего уха и носоглотки;</w:t>
      </w:r>
    </w:p>
    <w:p w:rsidR="00591CA4" w:rsidRPr="00591CA4" w:rsidRDefault="00591CA4" w:rsidP="00591CA4">
      <w:pPr>
        <w:pStyle w:val="a3"/>
        <w:shd w:val="clear" w:color="auto" w:fill="F4F4F4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</w:rPr>
      </w:pPr>
      <w:r w:rsidRPr="00591CA4">
        <w:rPr>
          <w:rFonts w:ascii="Arial" w:hAnsi="Arial" w:cs="Arial"/>
          <w:sz w:val="32"/>
          <w:szCs w:val="32"/>
        </w:rPr>
        <w:t xml:space="preserve">е) отсутствие патологических изменений со стороны внутреннего и среднего уха, а также слухового нерва при компьютерном и магнитно-резонансном </w:t>
      </w:r>
      <w:proofErr w:type="spellStart"/>
      <w:r w:rsidRPr="00591CA4">
        <w:rPr>
          <w:rFonts w:ascii="Arial" w:hAnsi="Arial" w:cs="Arial"/>
          <w:sz w:val="32"/>
          <w:szCs w:val="32"/>
        </w:rPr>
        <w:t>томографическом</w:t>
      </w:r>
      <w:proofErr w:type="spellEnd"/>
      <w:r w:rsidRPr="00591CA4">
        <w:rPr>
          <w:rFonts w:ascii="Arial" w:hAnsi="Arial" w:cs="Arial"/>
          <w:sz w:val="32"/>
          <w:szCs w:val="32"/>
        </w:rPr>
        <w:t xml:space="preserve"> исследовании высокого разрешения;</w:t>
      </w:r>
    </w:p>
    <w:p w:rsidR="00591CA4" w:rsidRPr="00591CA4" w:rsidRDefault="00591CA4" w:rsidP="00591CA4">
      <w:pPr>
        <w:pStyle w:val="a3"/>
        <w:shd w:val="clear" w:color="auto" w:fill="F4F4F4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</w:rPr>
      </w:pPr>
      <w:r w:rsidRPr="00591CA4">
        <w:rPr>
          <w:rFonts w:ascii="Arial" w:hAnsi="Arial" w:cs="Arial"/>
          <w:sz w:val="32"/>
          <w:szCs w:val="32"/>
        </w:rPr>
        <w:t>ж) поддержка со стороны родителей с момента выявления нарушения слуха;</w:t>
      </w:r>
    </w:p>
    <w:p w:rsidR="00591CA4" w:rsidRPr="00591CA4" w:rsidRDefault="00591CA4" w:rsidP="00591CA4">
      <w:pPr>
        <w:pStyle w:val="a3"/>
        <w:shd w:val="clear" w:color="auto" w:fill="F4F4F4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</w:rPr>
      </w:pPr>
      <w:proofErr w:type="spellStart"/>
      <w:r w:rsidRPr="00591CA4">
        <w:rPr>
          <w:rFonts w:ascii="Arial" w:hAnsi="Arial" w:cs="Arial"/>
          <w:sz w:val="32"/>
          <w:szCs w:val="32"/>
        </w:rPr>
        <w:t>з</w:t>
      </w:r>
      <w:proofErr w:type="spellEnd"/>
      <w:r w:rsidRPr="00591CA4">
        <w:rPr>
          <w:rFonts w:ascii="Arial" w:hAnsi="Arial" w:cs="Arial"/>
          <w:sz w:val="32"/>
          <w:szCs w:val="32"/>
        </w:rPr>
        <w:t>) использование СА, начиная с 3-6 месячного возраста;</w:t>
      </w:r>
    </w:p>
    <w:p w:rsidR="00591CA4" w:rsidRPr="00591CA4" w:rsidRDefault="00591CA4" w:rsidP="00591CA4">
      <w:pPr>
        <w:pStyle w:val="a3"/>
        <w:shd w:val="clear" w:color="auto" w:fill="F4F4F4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</w:rPr>
      </w:pPr>
      <w:r w:rsidRPr="00591CA4">
        <w:rPr>
          <w:rFonts w:ascii="Arial" w:hAnsi="Arial" w:cs="Arial"/>
          <w:sz w:val="32"/>
          <w:szCs w:val="32"/>
        </w:rPr>
        <w:t xml:space="preserve">и) оценка эффективности </w:t>
      </w:r>
      <w:proofErr w:type="spellStart"/>
      <w:r w:rsidRPr="00591CA4">
        <w:rPr>
          <w:rFonts w:ascii="Arial" w:hAnsi="Arial" w:cs="Arial"/>
          <w:sz w:val="32"/>
          <w:szCs w:val="32"/>
        </w:rPr>
        <w:t>слухопротезирования</w:t>
      </w:r>
      <w:proofErr w:type="spellEnd"/>
      <w:r w:rsidRPr="00591CA4">
        <w:rPr>
          <w:rFonts w:ascii="Arial" w:hAnsi="Arial" w:cs="Arial"/>
          <w:sz w:val="32"/>
          <w:szCs w:val="32"/>
        </w:rPr>
        <w:t xml:space="preserve"> до 12-месячного возраста;</w:t>
      </w:r>
    </w:p>
    <w:p w:rsidR="00591CA4" w:rsidRPr="00591CA4" w:rsidRDefault="00591CA4" w:rsidP="00591CA4">
      <w:pPr>
        <w:pStyle w:val="a3"/>
        <w:shd w:val="clear" w:color="auto" w:fill="F4F4F4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</w:rPr>
      </w:pPr>
      <w:r w:rsidRPr="00591CA4">
        <w:rPr>
          <w:rFonts w:ascii="Arial" w:hAnsi="Arial" w:cs="Arial"/>
          <w:sz w:val="32"/>
          <w:szCs w:val="32"/>
        </w:rPr>
        <w:t xml:space="preserve">к) </w:t>
      </w:r>
      <w:proofErr w:type="spellStart"/>
      <w:r w:rsidRPr="00591CA4">
        <w:rPr>
          <w:rFonts w:ascii="Arial" w:hAnsi="Arial" w:cs="Arial"/>
          <w:sz w:val="32"/>
          <w:szCs w:val="32"/>
        </w:rPr>
        <w:t>кохлеарная</w:t>
      </w:r>
      <w:proofErr w:type="spellEnd"/>
      <w:r w:rsidRPr="00591CA4">
        <w:rPr>
          <w:rFonts w:ascii="Arial" w:hAnsi="Arial" w:cs="Arial"/>
          <w:sz w:val="32"/>
          <w:szCs w:val="32"/>
        </w:rPr>
        <w:t xml:space="preserve"> имплантация в возрасте до 1-1,5 лет;</w:t>
      </w:r>
    </w:p>
    <w:p w:rsidR="00591CA4" w:rsidRPr="00591CA4" w:rsidRDefault="00591CA4" w:rsidP="00591CA4">
      <w:pPr>
        <w:pStyle w:val="a3"/>
        <w:shd w:val="clear" w:color="auto" w:fill="F4F4F4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</w:rPr>
      </w:pPr>
      <w:r w:rsidRPr="00591CA4">
        <w:rPr>
          <w:rFonts w:ascii="Arial" w:hAnsi="Arial" w:cs="Arial"/>
          <w:sz w:val="32"/>
          <w:szCs w:val="32"/>
        </w:rPr>
        <w:t>л) щадящая хирургия, полное введение электродной системы;</w:t>
      </w:r>
    </w:p>
    <w:p w:rsidR="00591CA4" w:rsidRPr="00591CA4" w:rsidRDefault="00591CA4" w:rsidP="00591CA4">
      <w:pPr>
        <w:pStyle w:val="a3"/>
        <w:shd w:val="clear" w:color="auto" w:fill="F4F4F4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</w:rPr>
      </w:pPr>
      <w:r w:rsidRPr="00591CA4">
        <w:rPr>
          <w:rFonts w:ascii="Arial" w:hAnsi="Arial" w:cs="Arial"/>
          <w:sz w:val="32"/>
          <w:szCs w:val="32"/>
        </w:rPr>
        <w:t>м) благоприятная обстановка в семье;</w:t>
      </w:r>
    </w:p>
    <w:p w:rsidR="00591CA4" w:rsidRPr="00591CA4" w:rsidRDefault="00591CA4" w:rsidP="00591CA4">
      <w:pPr>
        <w:pStyle w:val="a3"/>
        <w:shd w:val="clear" w:color="auto" w:fill="F4F4F4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</w:rPr>
      </w:pPr>
      <w:proofErr w:type="spellStart"/>
      <w:r w:rsidRPr="00591CA4">
        <w:rPr>
          <w:rFonts w:ascii="Arial" w:hAnsi="Arial" w:cs="Arial"/>
          <w:sz w:val="32"/>
          <w:szCs w:val="32"/>
        </w:rPr>
        <w:t>н</w:t>
      </w:r>
      <w:proofErr w:type="spellEnd"/>
      <w:r w:rsidRPr="00591CA4">
        <w:rPr>
          <w:rFonts w:ascii="Arial" w:hAnsi="Arial" w:cs="Arial"/>
          <w:sz w:val="32"/>
          <w:szCs w:val="32"/>
        </w:rPr>
        <w:t>) качественная реабилитация, включающая проведение соответствующих по качеству, количеству и кратности настроек речевого процессора и сурдопедагогической реабилитации.</w:t>
      </w:r>
    </w:p>
    <w:p w:rsidR="00B9377E" w:rsidRDefault="00B9377E" w:rsidP="00B9377E">
      <w:pPr>
        <w:pStyle w:val="a3"/>
        <w:shd w:val="clear" w:color="auto" w:fill="B8CCE4" w:themeFill="accent1" w:themeFillTint="66"/>
        <w:jc w:val="both"/>
        <w:rPr>
          <w:rFonts w:ascii="Arial" w:hAnsi="Arial" w:cs="Arial"/>
          <w:color w:val="000000"/>
          <w:sz w:val="32"/>
          <w:szCs w:val="32"/>
        </w:rPr>
      </w:pPr>
      <w:r w:rsidRPr="00B9377E">
        <w:rPr>
          <w:rFonts w:ascii="Arial" w:hAnsi="Arial" w:cs="Arial"/>
          <w:color w:val="000000"/>
          <w:sz w:val="32"/>
          <w:szCs w:val="32"/>
        </w:rPr>
        <w:t xml:space="preserve">В некоторых случаях </w:t>
      </w:r>
      <w:proofErr w:type="spellStart"/>
      <w:r w:rsidRPr="00B9377E">
        <w:rPr>
          <w:rFonts w:ascii="Arial" w:hAnsi="Arial" w:cs="Arial"/>
          <w:color w:val="000000"/>
          <w:sz w:val="32"/>
          <w:szCs w:val="32"/>
        </w:rPr>
        <w:t>кохлеарный</w:t>
      </w:r>
      <w:proofErr w:type="spellEnd"/>
      <w:r w:rsidRPr="00B9377E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Pr="00B9377E">
        <w:rPr>
          <w:rFonts w:ascii="Arial" w:hAnsi="Arial" w:cs="Arial"/>
          <w:color w:val="000000"/>
          <w:sz w:val="32"/>
          <w:szCs w:val="32"/>
        </w:rPr>
        <w:t>имплант</w:t>
      </w:r>
      <w:proofErr w:type="spellEnd"/>
      <w:r w:rsidRPr="00B9377E">
        <w:rPr>
          <w:rFonts w:ascii="Arial" w:hAnsi="Arial" w:cs="Arial"/>
          <w:color w:val="000000"/>
          <w:sz w:val="32"/>
          <w:szCs w:val="32"/>
        </w:rPr>
        <w:t xml:space="preserve"> может оказаться </w:t>
      </w:r>
      <w:proofErr w:type="gramStart"/>
      <w:r w:rsidRPr="00B9377E">
        <w:rPr>
          <w:rFonts w:ascii="Arial" w:hAnsi="Arial" w:cs="Arial"/>
          <w:color w:val="000000"/>
          <w:sz w:val="32"/>
          <w:szCs w:val="32"/>
        </w:rPr>
        <w:t>бесполезен</w:t>
      </w:r>
      <w:proofErr w:type="gramEnd"/>
      <w:r w:rsidRPr="00B9377E">
        <w:rPr>
          <w:rFonts w:ascii="Arial" w:hAnsi="Arial" w:cs="Arial"/>
          <w:color w:val="000000"/>
          <w:sz w:val="32"/>
          <w:szCs w:val="32"/>
        </w:rPr>
        <w:t>.</w:t>
      </w:r>
    </w:p>
    <w:p w:rsidR="00B9377E" w:rsidRPr="00B9377E" w:rsidRDefault="00B9377E" w:rsidP="00B9377E">
      <w:pPr>
        <w:pStyle w:val="a3"/>
        <w:shd w:val="clear" w:color="auto" w:fill="FFFFFF"/>
        <w:jc w:val="both"/>
        <w:rPr>
          <w:rFonts w:ascii="Arial" w:hAnsi="Arial" w:cs="Arial"/>
          <w:i/>
          <w:color w:val="548DD4" w:themeColor="text2" w:themeTint="99"/>
          <w:sz w:val="32"/>
          <w:szCs w:val="32"/>
        </w:rPr>
      </w:pPr>
      <w:r w:rsidRPr="00B9377E">
        <w:rPr>
          <w:rFonts w:ascii="Arial" w:hAnsi="Arial" w:cs="Arial"/>
          <w:i/>
          <w:color w:val="548DD4" w:themeColor="text2" w:themeTint="99"/>
          <w:sz w:val="32"/>
          <w:szCs w:val="32"/>
        </w:rPr>
        <w:t>Противопоказания к проведению операции</w:t>
      </w:r>
    </w:p>
    <w:p w:rsidR="00591CA4" w:rsidRPr="00591CA4" w:rsidRDefault="00B9377E" w:rsidP="00591CA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sz w:val="32"/>
          <w:szCs w:val="32"/>
        </w:rPr>
      </w:pPr>
      <w:r w:rsidRPr="00591CA4">
        <w:rPr>
          <w:rFonts w:ascii="Arial" w:hAnsi="Arial" w:cs="Arial"/>
          <w:color w:val="000000"/>
          <w:sz w:val="32"/>
          <w:szCs w:val="32"/>
        </w:rPr>
        <w:t>Если патология вызвана поражением слухового нерва либо центральных отделов слухового анализатора</w:t>
      </w:r>
      <w:r w:rsidR="00591CA4" w:rsidRPr="00591CA4">
        <w:rPr>
          <w:rFonts w:ascii="Arial" w:hAnsi="Arial" w:cs="Arial"/>
          <w:color w:val="000000"/>
          <w:sz w:val="32"/>
          <w:szCs w:val="32"/>
        </w:rPr>
        <w:t>.</w:t>
      </w:r>
    </w:p>
    <w:p w:rsidR="00B9377E" w:rsidRPr="00591CA4" w:rsidRDefault="00B9377E" w:rsidP="00591CA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sz w:val="32"/>
          <w:szCs w:val="32"/>
        </w:rPr>
      </w:pPr>
      <w:r w:rsidRPr="00591CA4">
        <w:rPr>
          <w:rFonts w:ascii="Arial" w:hAnsi="Arial" w:cs="Arial"/>
          <w:color w:val="000000"/>
          <w:sz w:val="32"/>
          <w:szCs w:val="32"/>
        </w:rPr>
        <w:t xml:space="preserve">При </w:t>
      </w:r>
      <w:proofErr w:type="spellStart"/>
      <w:r w:rsidRPr="00591CA4">
        <w:rPr>
          <w:rFonts w:ascii="Arial" w:hAnsi="Arial" w:cs="Arial"/>
          <w:color w:val="000000"/>
          <w:sz w:val="32"/>
          <w:szCs w:val="32"/>
        </w:rPr>
        <w:t>кальцификации</w:t>
      </w:r>
      <w:proofErr w:type="spellEnd"/>
      <w:r w:rsidRPr="00591CA4">
        <w:rPr>
          <w:rFonts w:ascii="Arial" w:hAnsi="Arial" w:cs="Arial"/>
          <w:color w:val="000000"/>
          <w:sz w:val="32"/>
          <w:szCs w:val="32"/>
        </w:rPr>
        <w:t xml:space="preserve"> или </w:t>
      </w:r>
      <w:proofErr w:type="spellStart"/>
      <w:r w:rsidRPr="00591CA4">
        <w:rPr>
          <w:rFonts w:ascii="Arial" w:hAnsi="Arial" w:cs="Arial"/>
          <w:color w:val="000000"/>
          <w:sz w:val="32"/>
          <w:szCs w:val="32"/>
        </w:rPr>
        <w:t>оссификации</w:t>
      </w:r>
      <w:proofErr w:type="spellEnd"/>
      <w:r w:rsidRPr="00591CA4">
        <w:rPr>
          <w:rFonts w:ascii="Arial" w:hAnsi="Arial" w:cs="Arial"/>
          <w:color w:val="000000"/>
          <w:sz w:val="32"/>
          <w:szCs w:val="32"/>
        </w:rPr>
        <w:t xml:space="preserve"> улитки, что затрудняет введение электрода в нее, повышая тем самым вероятность неудачного лечения.</w:t>
      </w:r>
    </w:p>
    <w:p w:rsidR="00B9377E" w:rsidRPr="00B9377E" w:rsidRDefault="00B9377E" w:rsidP="00B9377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sz w:val="32"/>
          <w:szCs w:val="32"/>
        </w:rPr>
      </w:pPr>
      <w:r w:rsidRPr="00B9377E">
        <w:rPr>
          <w:rFonts w:ascii="Arial" w:hAnsi="Arial" w:cs="Arial"/>
          <w:color w:val="000000"/>
          <w:sz w:val="32"/>
          <w:szCs w:val="32"/>
        </w:rPr>
        <w:t>Тугоухость на протяжении длительного времени, при этом пациент отказывался от пользования слуховым аппаратом, или тогда, когда компенсация от его использования недостаточна. В таких случаях наступает атрофия веточек слухового нерва.</w:t>
      </w:r>
    </w:p>
    <w:p w:rsidR="00F665A5" w:rsidRDefault="00B9377E" w:rsidP="00B9377E">
      <w:pPr>
        <w:jc w:val="both"/>
        <w:rPr>
          <w:rFonts w:ascii="Arial" w:hAnsi="Arial" w:cs="Arial"/>
          <w:sz w:val="32"/>
          <w:szCs w:val="32"/>
        </w:rPr>
      </w:pPr>
      <w:r w:rsidRPr="00B9377E"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86550" cy="4467225"/>
            <wp:effectExtent l="19050" t="0" r="0" b="0"/>
            <wp:docPr id="18" name="Рисунок 18" descr="Импланты. Кохлеарная имплан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мпланты. Кохлеарная имплантац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07" cy="447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77E" w:rsidRDefault="00B9377E" w:rsidP="00B9377E">
      <w:pPr>
        <w:pStyle w:val="a3"/>
        <w:shd w:val="clear" w:color="auto" w:fill="FFFFFF"/>
        <w:jc w:val="both"/>
        <w:rPr>
          <w:rFonts w:ascii="Arial" w:hAnsi="Arial" w:cs="Arial"/>
          <w:color w:val="000000"/>
          <w:sz w:val="32"/>
          <w:szCs w:val="32"/>
        </w:rPr>
      </w:pPr>
      <w:proofErr w:type="spellStart"/>
      <w:r w:rsidRPr="00B9377E">
        <w:rPr>
          <w:rFonts w:ascii="Arial" w:hAnsi="Arial" w:cs="Arial"/>
          <w:color w:val="000000"/>
          <w:sz w:val="32"/>
          <w:szCs w:val="32"/>
        </w:rPr>
        <w:t>Кохлеарный</w:t>
      </w:r>
      <w:proofErr w:type="spellEnd"/>
      <w:r w:rsidRPr="00B9377E">
        <w:rPr>
          <w:rFonts w:ascii="Arial" w:hAnsi="Arial" w:cs="Arial"/>
          <w:color w:val="000000"/>
          <w:sz w:val="32"/>
          <w:szCs w:val="32"/>
        </w:rPr>
        <w:t xml:space="preserve"> аппарат, кодируя акустическую информацию в импульсные сигналы, передает ее непосредственно на нервные волокна, минуя поврежденное звено. Операция по его вживлению проводится более 30 лет. В </w:t>
      </w:r>
      <w:proofErr w:type="gramStart"/>
      <w:r w:rsidRPr="00B9377E">
        <w:rPr>
          <w:rFonts w:ascii="Arial" w:hAnsi="Arial" w:cs="Arial"/>
          <w:color w:val="000000"/>
          <w:sz w:val="32"/>
          <w:szCs w:val="32"/>
        </w:rPr>
        <w:t>далеких</w:t>
      </w:r>
      <w:proofErr w:type="gramEnd"/>
      <w:r w:rsidRPr="00B9377E">
        <w:rPr>
          <w:rFonts w:ascii="Arial" w:hAnsi="Arial" w:cs="Arial"/>
          <w:color w:val="000000"/>
          <w:sz w:val="32"/>
          <w:szCs w:val="32"/>
        </w:rPr>
        <w:t xml:space="preserve"> 60-х прошлого столетия </w:t>
      </w:r>
      <w:proofErr w:type="spellStart"/>
      <w:r w:rsidRPr="00B9377E">
        <w:rPr>
          <w:rFonts w:ascii="Arial" w:hAnsi="Arial" w:cs="Arial"/>
          <w:color w:val="000000"/>
          <w:sz w:val="32"/>
          <w:szCs w:val="32"/>
        </w:rPr>
        <w:t>кохлеарный</w:t>
      </w:r>
      <w:proofErr w:type="spellEnd"/>
      <w:r w:rsidRPr="00B9377E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Pr="00B9377E">
        <w:rPr>
          <w:rFonts w:ascii="Arial" w:hAnsi="Arial" w:cs="Arial"/>
          <w:color w:val="000000"/>
          <w:sz w:val="32"/>
          <w:szCs w:val="32"/>
        </w:rPr>
        <w:t>имплант</w:t>
      </w:r>
      <w:proofErr w:type="spellEnd"/>
      <w:r w:rsidRPr="00B9377E">
        <w:rPr>
          <w:rFonts w:ascii="Arial" w:hAnsi="Arial" w:cs="Arial"/>
          <w:color w:val="000000"/>
          <w:sz w:val="32"/>
          <w:szCs w:val="32"/>
        </w:rPr>
        <w:t xml:space="preserve"> с одним электродом был создан в помощь глухим пациентам. И лишь в 1978 г. был разработан и вживлен многоканальный </w:t>
      </w:r>
      <w:proofErr w:type="spellStart"/>
      <w:r w:rsidRPr="00B9377E">
        <w:rPr>
          <w:rFonts w:ascii="Arial" w:hAnsi="Arial" w:cs="Arial"/>
          <w:color w:val="000000"/>
          <w:sz w:val="32"/>
          <w:szCs w:val="32"/>
        </w:rPr>
        <w:t>кохлеарный</w:t>
      </w:r>
      <w:proofErr w:type="spellEnd"/>
      <w:r w:rsidRPr="00B9377E">
        <w:rPr>
          <w:rFonts w:ascii="Arial" w:hAnsi="Arial" w:cs="Arial"/>
          <w:color w:val="000000"/>
          <w:sz w:val="32"/>
          <w:szCs w:val="32"/>
        </w:rPr>
        <w:t xml:space="preserve"> аппарат. До конца века размеры внешней части постепенно уменьшались, модернизировались и сегодняшние модели значительно отличаются от своих предшественников. Сегодня разработаны аппараты, предназначенные пациентам с аномалией развития или анатомическими особенностями строения внутреннего уха. Также впервые в России был внедрен передовой способ введения электрода, позволяющий снизить </w:t>
      </w:r>
      <w:proofErr w:type="spellStart"/>
      <w:r w:rsidRPr="00B9377E">
        <w:rPr>
          <w:rFonts w:ascii="Arial" w:hAnsi="Arial" w:cs="Arial"/>
          <w:color w:val="000000"/>
          <w:sz w:val="32"/>
          <w:szCs w:val="32"/>
        </w:rPr>
        <w:t>травматизацию</w:t>
      </w:r>
      <w:proofErr w:type="spellEnd"/>
      <w:r w:rsidRPr="00B9377E">
        <w:rPr>
          <w:rFonts w:ascii="Arial" w:hAnsi="Arial" w:cs="Arial"/>
          <w:color w:val="000000"/>
          <w:sz w:val="32"/>
          <w:szCs w:val="32"/>
        </w:rPr>
        <w:t xml:space="preserve"> и сохранить остатки естественного слуха. Разработан стволовой </w:t>
      </w:r>
      <w:proofErr w:type="spellStart"/>
      <w:r w:rsidRPr="00B9377E">
        <w:rPr>
          <w:rFonts w:ascii="Arial" w:hAnsi="Arial" w:cs="Arial"/>
          <w:color w:val="000000"/>
          <w:sz w:val="32"/>
          <w:szCs w:val="32"/>
        </w:rPr>
        <w:t>имплант</w:t>
      </w:r>
      <w:proofErr w:type="spellEnd"/>
      <w:r w:rsidRPr="00B9377E">
        <w:rPr>
          <w:rFonts w:ascii="Arial" w:hAnsi="Arial" w:cs="Arial"/>
          <w:color w:val="000000"/>
          <w:sz w:val="32"/>
          <w:szCs w:val="32"/>
        </w:rPr>
        <w:t xml:space="preserve"> для тех больных, тугоухость которых вызвана поражением на уровне слуховых нервов. В современных моделях используется 8-24 электрода, кроме того, ведутся исследования по установке двух </w:t>
      </w:r>
      <w:proofErr w:type="spellStart"/>
      <w:r w:rsidRPr="00B9377E">
        <w:rPr>
          <w:rFonts w:ascii="Arial" w:hAnsi="Arial" w:cs="Arial"/>
          <w:color w:val="000000"/>
          <w:sz w:val="32"/>
          <w:szCs w:val="32"/>
        </w:rPr>
        <w:t>имплантов</w:t>
      </w:r>
      <w:proofErr w:type="spellEnd"/>
      <w:r w:rsidRPr="00B9377E">
        <w:rPr>
          <w:rFonts w:ascii="Arial" w:hAnsi="Arial" w:cs="Arial"/>
          <w:color w:val="000000"/>
          <w:sz w:val="32"/>
          <w:szCs w:val="32"/>
        </w:rPr>
        <w:t>: на сегодняшний день в мире проведено около 3000 билатеральных операций.</w:t>
      </w:r>
    </w:p>
    <w:p w:rsidR="00B9377E" w:rsidRDefault="00B9377E" w:rsidP="00B9377E">
      <w:pPr>
        <w:pStyle w:val="a3"/>
        <w:shd w:val="clear" w:color="auto" w:fill="FFFFFF"/>
        <w:jc w:val="both"/>
        <w:rPr>
          <w:rFonts w:ascii="Arial" w:hAnsi="Arial" w:cs="Arial"/>
          <w:color w:val="000000"/>
          <w:sz w:val="32"/>
          <w:szCs w:val="32"/>
        </w:rPr>
      </w:pPr>
    </w:p>
    <w:p w:rsidR="00591CA4" w:rsidRPr="00591CA4" w:rsidRDefault="00591CA4" w:rsidP="00B9377E">
      <w:pPr>
        <w:pStyle w:val="a3"/>
        <w:shd w:val="clear" w:color="auto" w:fill="FFFFFF"/>
        <w:jc w:val="both"/>
        <w:rPr>
          <w:rFonts w:ascii="Arial" w:hAnsi="Arial" w:cs="Arial"/>
          <w:b/>
          <w:i/>
          <w:color w:val="1F497D" w:themeColor="text2"/>
          <w:sz w:val="32"/>
          <w:szCs w:val="32"/>
        </w:rPr>
      </w:pPr>
      <w:r w:rsidRPr="00591CA4">
        <w:rPr>
          <w:rFonts w:ascii="Arial" w:hAnsi="Arial" w:cs="Arial"/>
          <w:b/>
          <w:i/>
          <w:color w:val="1F497D" w:themeColor="text2"/>
          <w:sz w:val="32"/>
          <w:szCs w:val="32"/>
        </w:rPr>
        <w:lastRenderedPageBreak/>
        <w:t>Хирургический этап.</w:t>
      </w:r>
    </w:p>
    <w:p w:rsidR="00B9377E" w:rsidRPr="00B9377E" w:rsidRDefault="00B9377E" w:rsidP="00B9377E">
      <w:pPr>
        <w:pStyle w:val="a3"/>
        <w:shd w:val="clear" w:color="auto" w:fill="FFFFFF"/>
        <w:jc w:val="both"/>
        <w:rPr>
          <w:rFonts w:ascii="Arial" w:hAnsi="Arial" w:cs="Arial"/>
          <w:color w:val="000000"/>
          <w:sz w:val="32"/>
          <w:szCs w:val="32"/>
        </w:rPr>
      </w:pPr>
      <w:r w:rsidRPr="00B9377E">
        <w:rPr>
          <w:rFonts w:ascii="Arial" w:hAnsi="Arial" w:cs="Arial"/>
          <w:color w:val="000000"/>
          <w:sz w:val="32"/>
          <w:szCs w:val="32"/>
        </w:rPr>
        <w:t xml:space="preserve">Стандартная операция длится около 1,5 часа, в ходе которой </w:t>
      </w:r>
      <w:proofErr w:type="spellStart"/>
      <w:r w:rsidRPr="00B9377E">
        <w:rPr>
          <w:rFonts w:ascii="Arial" w:hAnsi="Arial" w:cs="Arial"/>
          <w:color w:val="000000"/>
          <w:sz w:val="32"/>
          <w:szCs w:val="32"/>
        </w:rPr>
        <w:t>кохлеарный</w:t>
      </w:r>
      <w:proofErr w:type="spellEnd"/>
      <w:r w:rsidRPr="00B9377E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Pr="00B9377E">
        <w:rPr>
          <w:rFonts w:ascii="Arial" w:hAnsi="Arial" w:cs="Arial"/>
          <w:color w:val="000000"/>
          <w:sz w:val="32"/>
          <w:szCs w:val="32"/>
        </w:rPr>
        <w:t>имплантант</w:t>
      </w:r>
      <w:proofErr w:type="spellEnd"/>
      <w:r w:rsidRPr="00B9377E">
        <w:rPr>
          <w:rFonts w:ascii="Arial" w:hAnsi="Arial" w:cs="Arial"/>
          <w:color w:val="000000"/>
          <w:sz w:val="32"/>
          <w:szCs w:val="32"/>
        </w:rPr>
        <w:t xml:space="preserve"> помещается в заушной зоне, а электроды вводятся в улитку. Во время предоперационного обследов</w:t>
      </w:r>
      <w:r w:rsidR="00591CA4">
        <w:rPr>
          <w:rFonts w:ascii="Arial" w:hAnsi="Arial" w:cs="Arial"/>
          <w:color w:val="000000"/>
          <w:sz w:val="32"/>
          <w:szCs w:val="32"/>
        </w:rPr>
        <w:t>ания следует исключить патологию, препятствующую</w:t>
      </w:r>
      <w:r w:rsidRPr="00B9377E">
        <w:rPr>
          <w:rFonts w:ascii="Arial" w:hAnsi="Arial" w:cs="Arial"/>
          <w:color w:val="000000"/>
          <w:sz w:val="32"/>
          <w:szCs w:val="32"/>
        </w:rPr>
        <w:t xml:space="preserve"> проведению общей анестезии.</w:t>
      </w:r>
    </w:p>
    <w:p w:rsidR="00B9377E" w:rsidRPr="00591CA4" w:rsidRDefault="00B9377E" w:rsidP="00B9377E">
      <w:pPr>
        <w:pStyle w:val="a3"/>
        <w:shd w:val="clear" w:color="auto" w:fill="FFFFFF"/>
        <w:spacing w:before="150" w:beforeAutospacing="0" w:after="150" w:afterAutospacing="0"/>
        <w:jc w:val="both"/>
        <w:textAlignment w:val="baseline"/>
        <w:rPr>
          <w:rFonts w:ascii="Arial" w:hAnsi="Arial" w:cs="Arial"/>
          <w:sz w:val="32"/>
          <w:szCs w:val="32"/>
        </w:rPr>
      </w:pPr>
      <w:r w:rsidRPr="00591CA4">
        <w:rPr>
          <w:rFonts w:ascii="Arial" w:hAnsi="Arial" w:cs="Arial"/>
          <w:sz w:val="32"/>
          <w:szCs w:val="32"/>
        </w:rPr>
        <w:t xml:space="preserve">Принципиальное значение имеет проведение </w:t>
      </w:r>
      <w:proofErr w:type="spellStart"/>
      <w:r w:rsidRPr="00591CA4">
        <w:rPr>
          <w:rFonts w:ascii="Arial" w:hAnsi="Arial" w:cs="Arial"/>
          <w:sz w:val="32"/>
          <w:szCs w:val="32"/>
        </w:rPr>
        <w:t>внутриоперационных</w:t>
      </w:r>
      <w:proofErr w:type="spellEnd"/>
      <w:r w:rsidRPr="00591CA4">
        <w:rPr>
          <w:rFonts w:ascii="Arial" w:hAnsi="Arial" w:cs="Arial"/>
          <w:sz w:val="32"/>
          <w:szCs w:val="32"/>
        </w:rPr>
        <w:t xml:space="preserve"> регистраций электрически вызванного потенциала слухового нерва (телеметрия нервного ответа), которые обеспечивают информацию как о правильности установки электродной системы и сохранности </w:t>
      </w:r>
      <w:proofErr w:type="spellStart"/>
      <w:r w:rsidRPr="00591CA4">
        <w:rPr>
          <w:rFonts w:ascii="Arial" w:hAnsi="Arial" w:cs="Arial"/>
          <w:sz w:val="32"/>
          <w:szCs w:val="32"/>
        </w:rPr>
        <w:t>невральных</w:t>
      </w:r>
      <w:proofErr w:type="spellEnd"/>
      <w:r w:rsidRPr="00591CA4">
        <w:rPr>
          <w:rFonts w:ascii="Arial" w:hAnsi="Arial" w:cs="Arial"/>
          <w:sz w:val="32"/>
          <w:szCs w:val="32"/>
        </w:rPr>
        <w:t xml:space="preserve"> элементов на протяжении улитки, так и неоценимую информацию для первой настройки речевого процессора у детей первых лет жизни.</w:t>
      </w:r>
    </w:p>
    <w:p w:rsidR="00B9377E" w:rsidRPr="00B9377E" w:rsidRDefault="00B9377E" w:rsidP="00B9377E">
      <w:pPr>
        <w:pStyle w:val="a3"/>
        <w:shd w:val="clear" w:color="auto" w:fill="FFFFFF"/>
        <w:spacing w:before="150" w:beforeAutospacing="0" w:after="150" w:afterAutospacing="0"/>
        <w:jc w:val="both"/>
        <w:textAlignment w:val="baseline"/>
        <w:rPr>
          <w:rFonts w:ascii="Arial" w:hAnsi="Arial" w:cs="Arial"/>
          <w:color w:val="6E6E6E"/>
          <w:sz w:val="32"/>
          <w:szCs w:val="32"/>
        </w:rPr>
      </w:pPr>
      <w:r w:rsidRPr="00B9377E">
        <w:rPr>
          <w:rFonts w:ascii="Arial" w:hAnsi="Arial" w:cs="Arial"/>
          <w:i/>
          <w:color w:val="17365D" w:themeColor="text2" w:themeShade="BF"/>
          <w:sz w:val="32"/>
          <w:szCs w:val="32"/>
        </w:rPr>
        <w:t xml:space="preserve">Долгая </w:t>
      </w:r>
      <w:r>
        <w:rPr>
          <w:rFonts w:ascii="Arial" w:hAnsi="Arial" w:cs="Arial"/>
          <w:i/>
          <w:color w:val="17365D" w:themeColor="text2" w:themeShade="BF"/>
          <w:sz w:val="32"/>
          <w:szCs w:val="32"/>
        </w:rPr>
        <w:t>р</w:t>
      </w:r>
      <w:r w:rsidRPr="00B9377E">
        <w:rPr>
          <w:rFonts w:ascii="Arial" w:hAnsi="Arial" w:cs="Arial"/>
          <w:i/>
          <w:color w:val="17365D" w:themeColor="text2" w:themeShade="BF"/>
          <w:sz w:val="32"/>
          <w:szCs w:val="32"/>
        </w:rPr>
        <w:t>еабилитация – неотъемлемая часть лечения</w:t>
      </w:r>
    </w:p>
    <w:p w:rsidR="00B9377E" w:rsidRPr="00B9377E" w:rsidRDefault="00B9377E" w:rsidP="00B9377E">
      <w:pPr>
        <w:pStyle w:val="a3"/>
        <w:shd w:val="clear" w:color="auto" w:fill="FFFFFF"/>
        <w:jc w:val="both"/>
        <w:rPr>
          <w:rFonts w:ascii="Arial" w:hAnsi="Arial" w:cs="Arial"/>
          <w:color w:val="000000"/>
          <w:sz w:val="32"/>
          <w:szCs w:val="32"/>
        </w:rPr>
      </w:pPr>
      <w:r w:rsidRPr="00B9377E">
        <w:rPr>
          <w:rFonts w:ascii="Arial" w:hAnsi="Arial" w:cs="Arial"/>
          <w:color w:val="000000"/>
          <w:sz w:val="32"/>
          <w:szCs w:val="32"/>
        </w:rPr>
        <w:t xml:space="preserve">Реабилитация является неотъемлемой частью </w:t>
      </w:r>
      <w:proofErr w:type="spellStart"/>
      <w:r w:rsidRPr="00B9377E">
        <w:rPr>
          <w:rFonts w:ascii="Arial" w:hAnsi="Arial" w:cs="Arial"/>
          <w:color w:val="000000"/>
          <w:sz w:val="32"/>
          <w:szCs w:val="32"/>
        </w:rPr>
        <w:t>кохлеарной</w:t>
      </w:r>
      <w:proofErr w:type="spellEnd"/>
      <w:r w:rsidRPr="00B9377E">
        <w:rPr>
          <w:rFonts w:ascii="Arial" w:hAnsi="Arial" w:cs="Arial"/>
          <w:color w:val="000000"/>
          <w:sz w:val="32"/>
          <w:szCs w:val="32"/>
        </w:rPr>
        <w:t xml:space="preserve"> имплантации. После </w:t>
      </w:r>
      <w:proofErr w:type="spellStart"/>
      <w:r w:rsidRPr="00B9377E">
        <w:rPr>
          <w:rFonts w:ascii="Arial" w:hAnsi="Arial" w:cs="Arial"/>
          <w:color w:val="000000"/>
          <w:sz w:val="32"/>
          <w:szCs w:val="32"/>
        </w:rPr>
        <w:t>кохлеарной</w:t>
      </w:r>
      <w:proofErr w:type="spellEnd"/>
      <w:r w:rsidRPr="00B9377E">
        <w:rPr>
          <w:rFonts w:ascii="Arial" w:hAnsi="Arial" w:cs="Arial"/>
          <w:color w:val="000000"/>
          <w:sz w:val="32"/>
          <w:szCs w:val="32"/>
        </w:rPr>
        <w:t xml:space="preserve"> имплантации при подключении речевого процессора и настройки необходимо научить пациента воспринимать, различать звуки и использовать эти знания для развития речи. По сути, реабилитация – самый длительный и трудный период.</w:t>
      </w:r>
    </w:p>
    <w:p w:rsidR="00B9377E" w:rsidRPr="00591CA4" w:rsidRDefault="00B9377E" w:rsidP="00B9377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</w:rPr>
      </w:pPr>
      <w:r w:rsidRPr="00591CA4">
        <w:rPr>
          <w:rStyle w:val="a6"/>
          <w:rFonts w:ascii="Arial" w:hAnsi="Arial" w:cs="Arial"/>
          <w:i/>
          <w:color w:val="1F497D" w:themeColor="text2"/>
          <w:sz w:val="32"/>
          <w:szCs w:val="32"/>
          <w:bdr w:val="none" w:sz="0" w:space="0" w:color="auto" w:frame="1"/>
        </w:rPr>
        <w:t>Послеоперационная реабилитация</w:t>
      </w:r>
      <w:r w:rsidRPr="00591CA4">
        <w:rPr>
          <w:rFonts w:ascii="Arial" w:hAnsi="Arial" w:cs="Arial"/>
          <w:sz w:val="32"/>
          <w:szCs w:val="32"/>
        </w:rPr>
        <w:t xml:space="preserve"> – наиболее длительный и трудоемкий этап. Первое подключение речевого процессора должно проводиться через 4-6 недель после операции – это очень ответственный этап, в котором принимают участие как </w:t>
      </w:r>
      <w:proofErr w:type="spellStart"/>
      <w:r w:rsidRPr="00591CA4">
        <w:rPr>
          <w:rFonts w:ascii="Arial" w:hAnsi="Arial" w:cs="Arial"/>
          <w:sz w:val="32"/>
          <w:szCs w:val="32"/>
        </w:rPr>
        <w:t>аудиолог</w:t>
      </w:r>
      <w:proofErr w:type="spellEnd"/>
      <w:r w:rsidRPr="00591CA4">
        <w:rPr>
          <w:rFonts w:ascii="Arial" w:hAnsi="Arial" w:cs="Arial"/>
          <w:sz w:val="32"/>
          <w:szCs w:val="32"/>
        </w:rPr>
        <w:t>, так и сурдопедагог.</w:t>
      </w:r>
    </w:p>
    <w:p w:rsidR="00B9377E" w:rsidRPr="00591CA4" w:rsidRDefault="00B9377E" w:rsidP="00B9377E">
      <w:pPr>
        <w:pStyle w:val="a3"/>
        <w:shd w:val="clear" w:color="auto" w:fill="FFFFFF"/>
        <w:spacing w:before="150" w:beforeAutospacing="0" w:after="150" w:afterAutospacing="0"/>
        <w:jc w:val="both"/>
        <w:textAlignment w:val="baseline"/>
        <w:rPr>
          <w:rFonts w:ascii="Arial" w:hAnsi="Arial" w:cs="Arial"/>
          <w:sz w:val="32"/>
          <w:szCs w:val="32"/>
        </w:rPr>
      </w:pPr>
      <w:r w:rsidRPr="00591CA4">
        <w:rPr>
          <w:rFonts w:ascii="Arial" w:hAnsi="Arial" w:cs="Arial"/>
          <w:sz w:val="32"/>
          <w:szCs w:val="32"/>
        </w:rPr>
        <w:t xml:space="preserve">Длительность первой настроечной сессии составляет 2-3 недели, в течение которых </w:t>
      </w:r>
      <w:proofErr w:type="spellStart"/>
      <w:r w:rsidRPr="00591CA4">
        <w:rPr>
          <w:rFonts w:ascii="Arial" w:hAnsi="Arial" w:cs="Arial"/>
          <w:sz w:val="32"/>
          <w:szCs w:val="32"/>
        </w:rPr>
        <w:t>аудиологом</w:t>
      </w:r>
      <w:proofErr w:type="spellEnd"/>
      <w:r w:rsidRPr="00591CA4">
        <w:rPr>
          <w:rFonts w:ascii="Arial" w:hAnsi="Arial" w:cs="Arial"/>
          <w:sz w:val="32"/>
          <w:szCs w:val="32"/>
        </w:rPr>
        <w:t xml:space="preserve"> совместно с сурдопедагогом осуществляются 5-6 настроек. Одновременно проводятся занятия с сурдопедагогами, консультации психолога, осуществляется </w:t>
      </w:r>
      <w:proofErr w:type="spellStart"/>
      <w:r w:rsidRPr="00591CA4">
        <w:rPr>
          <w:rFonts w:ascii="Arial" w:hAnsi="Arial" w:cs="Arial"/>
          <w:sz w:val="32"/>
          <w:szCs w:val="32"/>
        </w:rPr>
        <w:t>аудиологический</w:t>
      </w:r>
      <w:proofErr w:type="spellEnd"/>
      <w:r w:rsidRPr="00591CA4">
        <w:rPr>
          <w:rFonts w:ascii="Arial" w:hAnsi="Arial" w:cs="Arial"/>
          <w:sz w:val="32"/>
          <w:szCs w:val="32"/>
        </w:rPr>
        <w:t xml:space="preserve"> контроль (при необходимости проводится объективное тестирование).</w:t>
      </w:r>
    </w:p>
    <w:p w:rsidR="00B9377E" w:rsidRPr="00591CA4" w:rsidRDefault="00B9377E" w:rsidP="00B9377E">
      <w:pPr>
        <w:pStyle w:val="a3"/>
        <w:shd w:val="clear" w:color="auto" w:fill="FFFFFF"/>
        <w:spacing w:before="150" w:beforeAutospacing="0" w:after="150" w:afterAutospacing="0"/>
        <w:jc w:val="both"/>
        <w:textAlignment w:val="baseline"/>
        <w:rPr>
          <w:rFonts w:ascii="Arial" w:hAnsi="Arial" w:cs="Arial"/>
          <w:sz w:val="32"/>
          <w:szCs w:val="32"/>
        </w:rPr>
      </w:pPr>
      <w:r w:rsidRPr="00591CA4">
        <w:rPr>
          <w:rFonts w:ascii="Arial" w:hAnsi="Arial" w:cs="Arial"/>
          <w:sz w:val="32"/>
          <w:szCs w:val="32"/>
        </w:rPr>
        <w:t xml:space="preserve">В течение первого года после имплантации должны проводятся 4 настроечные сессии. Длительность сессий программирования составляет в среднем 7 дней. В течение второго года после имплантации проводятся 2 сессии программирования речевого процессора, а по истечении 2-х лет – настройки процессора и </w:t>
      </w:r>
      <w:r w:rsidRPr="00591CA4">
        <w:rPr>
          <w:rFonts w:ascii="Arial" w:hAnsi="Arial" w:cs="Arial"/>
          <w:sz w:val="32"/>
          <w:szCs w:val="32"/>
        </w:rPr>
        <w:lastRenderedPageBreak/>
        <w:t>сурдопедагогические занятия проводятся при  необходимости</w:t>
      </w:r>
      <w:r w:rsidRPr="00B9377E">
        <w:rPr>
          <w:rFonts w:ascii="Arial" w:hAnsi="Arial" w:cs="Arial"/>
          <w:color w:val="6E6E6E"/>
          <w:sz w:val="32"/>
          <w:szCs w:val="32"/>
        </w:rPr>
        <w:t xml:space="preserve">, </w:t>
      </w:r>
      <w:r w:rsidRPr="00591CA4">
        <w:rPr>
          <w:rFonts w:ascii="Arial" w:hAnsi="Arial" w:cs="Arial"/>
          <w:sz w:val="32"/>
          <w:szCs w:val="32"/>
        </w:rPr>
        <w:t>желательно, хотя бы 1 раз в год.</w:t>
      </w:r>
    </w:p>
    <w:p w:rsidR="00B9377E" w:rsidRPr="00B9377E" w:rsidRDefault="00B9377E" w:rsidP="00B9377E">
      <w:pPr>
        <w:pStyle w:val="a3"/>
        <w:shd w:val="clear" w:color="auto" w:fill="FFFFFF"/>
        <w:jc w:val="both"/>
        <w:rPr>
          <w:rFonts w:ascii="Arial" w:hAnsi="Arial" w:cs="Arial"/>
          <w:color w:val="000000"/>
          <w:sz w:val="32"/>
          <w:szCs w:val="32"/>
        </w:rPr>
      </w:pPr>
      <w:r w:rsidRPr="00B9377E">
        <w:rPr>
          <w:rFonts w:ascii="Arial" w:hAnsi="Arial" w:cs="Arial"/>
          <w:color w:val="000000"/>
          <w:sz w:val="32"/>
          <w:szCs w:val="32"/>
        </w:rPr>
        <w:t xml:space="preserve">Реабилитация проводится командой специалистов, куда входят </w:t>
      </w:r>
      <w:proofErr w:type="spellStart"/>
      <w:r w:rsidRPr="00B9377E">
        <w:rPr>
          <w:rFonts w:ascii="Arial" w:hAnsi="Arial" w:cs="Arial"/>
          <w:color w:val="000000"/>
          <w:sz w:val="32"/>
          <w:szCs w:val="32"/>
        </w:rPr>
        <w:t>аудиологи</w:t>
      </w:r>
      <w:proofErr w:type="spellEnd"/>
      <w:r w:rsidRPr="00B9377E">
        <w:rPr>
          <w:rFonts w:ascii="Arial" w:hAnsi="Arial" w:cs="Arial"/>
          <w:color w:val="000000"/>
          <w:sz w:val="32"/>
          <w:szCs w:val="32"/>
        </w:rPr>
        <w:t xml:space="preserve">, сурдопедагоги, </w:t>
      </w:r>
      <w:proofErr w:type="spellStart"/>
      <w:r w:rsidRPr="00B9377E">
        <w:rPr>
          <w:rFonts w:ascii="Arial" w:hAnsi="Arial" w:cs="Arial"/>
          <w:color w:val="000000"/>
          <w:sz w:val="32"/>
          <w:szCs w:val="32"/>
        </w:rPr>
        <w:t>отохирурги</w:t>
      </w:r>
      <w:proofErr w:type="spellEnd"/>
      <w:r w:rsidRPr="00B9377E">
        <w:rPr>
          <w:rFonts w:ascii="Arial" w:hAnsi="Arial" w:cs="Arial"/>
          <w:color w:val="000000"/>
          <w:sz w:val="32"/>
          <w:szCs w:val="32"/>
        </w:rPr>
        <w:t>, психологи. Нужно быть готовым к занятиям по специальным методикам, к длительным настроечным сессиям, консультациям специалистов. На протяжении всей жизни необходимо наблюдение специалистов, а также периодическое перепрограммирование речевого процессора.</w:t>
      </w:r>
    </w:p>
    <w:p w:rsidR="00B9377E" w:rsidRDefault="00B9377E" w:rsidP="00B9377E">
      <w:pPr>
        <w:pStyle w:val="a3"/>
        <w:shd w:val="clear" w:color="auto" w:fill="FFFFFF"/>
        <w:jc w:val="both"/>
        <w:rPr>
          <w:rFonts w:ascii="Arial" w:hAnsi="Arial" w:cs="Arial"/>
          <w:noProof/>
          <w:color w:val="000000"/>
          <w:sz w:val="32"/>
          <w:szCs w:val="32"/>
        </w:rPr>
      </w:pPr>
      <w:r w:rsidRPr="00B9377E"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>
            <wp:extent cx="2405062" cy="3206749"/>
            <wp:effectExtent l="19050" t="0" r="0" b="0"/>
            <wp:docPr id="19" name="Рисунок 19" descr="Кохлеарный импл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хлеарный имплан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62" cy="320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CA4">
        <w:rPr>
          <w:rFonts w:ascii="Arial" w:hAnsi="Arial" w:cs="Arial"/>
          <w:noProof/>
          <w:color w:val="000000"/>
          <w:sz w:val="32"/>
          <w:szCs w:val="32"/>
        </w:rPr>
        <w:t xml:space="preserve">                        </w:t>
      </w:r>
      <w:r w:rsidRPr="00B9377E"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>
            <wp:extent cx="2390775" cy="3187700"/>
            <wp:effectExtent l="19050" t="0" r="9525" b="0"/>
            <wp:docPr id="20" name="Рисунок 20" descr="http://slishim.ru/assets/images/cochlear-implantation/kohlearnaya_implantaci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lishim.ru/assets/images/cochlear-implantation/kohlearnaya_implantacia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596" w:rsidRDefault="000E6596" w:rsidP="00B9377E">
      <w:pPr>
        <w:pStyle w:val="a3"/>
        <w:shd w:val="clear" w:color="auto" w:fill="FFFFFF"/>
        <w:jc w:val="both"/>
        <w:rPr>
          <w:rFonts w:ascii="Arial" w:hAnsi="Arial" w:cs="Arial"/>
          <w:noProof/>
          <w:color w:val="000000"/>
          <w:sz w:val="32"/>
          <w:szCs w:val="32"/>
        </w:rPr>
      </w:pPr>
    </w:p>
    <w:p w:rsidR="000E6596" w:rsidRDefault="000E6596" w:rsidP="00B9377E">
      <w:pPr>
        <w:pStyle w:val="a3"/>
        <w:shd w:val="clear" w:color="auto" w:fill="FFFFFF"/>
        <w:jc w:val="both"/>
        <w:rPr>
          <w:rFonts w:ascii="Arial" w:hAnsi="Arial" w:cs="Arial"/>
          <w:noProof/>
          <w:color w:val="000000"/>
          <w:sz w:val="32"/>
          <w:szCs w:val="32"/>
        </w:rPr>
      </w:pPr>
    </w:p>
    <w:p w:rsidR="000E6596" w:rsidRDefault="000E6596" w:rsidP="00B9377E">
      <w:pPr>
        <w:pStyle w:val="a3"/>
        <w:shd w:val="clear" w:color="auto" w:fill="FFFFFF"/>
        <w:jc w:val="both"/>
        <w:rPr>
          <w:rFonts w:ascii="Arial" w:hAnsi="Arial" w:cs="Arial"/>
          <w:noProof/>
          <w:color w:val="000000"/>
          <w:sz w:val="32"/>
          <w:szCs w:val="32"/>
        </w:rPr>
      </w:pPr>
    </w:p>
    <w:p w:rsidR="000E6596" w:rsidRDefault="000E6596" w:rsidP="00B9377E">
      <w:pPr>
        <w:pStyle w:val="a3"/>
        <w:shd w:val="clear" w:color="auto" w:fill="FFFFFF"/>
        <w:jc w:val="both"/>
        <w:rPr>
          <w:rFonts w:ascii="Arial" w:hAnsi="Arial" w:cs="Arial"/>
          <w:noProof/>
          <w:color w:val="000000"/>
          <w:sz w:val="32"/>
          <w:szCs w:val="32"/>
        </w:rPr>
      </w:pPr>
    </w:p>
    <w:p w:rsidR="000E6596" w:rsidRDefault="000E6596" w:rsidP="00B9377E">
      <w:pPr>
        <w:pStyle w:val="a3"/>
        <w:shd w:val="clear" w:color="auto" w:fill="FFFFFF"/>
        <w:jc w:val="both"/>
        <w:rPr>
          <w:rFonts w:ascii="Arial" w:hAnsi="Arial" w:cs="Arial"/>
          <w:noProof/>
          <w:color w:val="000000"/>
          <w:sz w:val="32"/>
          <w:szCs w:val="32"/>
        </w:rPr>
      </w:pPr>
    </w:p>
    <w:p w:rsidR="000E6596" w:rsidRDefault="000E6596" w:rsidP="00B9377E">
      <w:pPr>
        <w:pStyle w:val="a3"/>
        <w:shd w:val="clear" w:color="auto" w:fill="FFFFFF"/>
        <w:jc w:val="both"/>
        <w:rPr>
          <w:rFonts w:ascii="Arial" w:hAnsi="Arial" w:cs="Arial"/>
          <w:noProof/>
          <w:color w:val="000000"/>
          <w:sz w:val="32"/>
          <w:szCs w:val="32"/>
        </w:rPr>
      </w:pPr>
    </w:p>
    <w:p w:rsidR="000E6596" w:rsidRPr="000E6596" w:rsidRDefault="000E6596" w:rsidP="00B9377E">
      <w:pPr>
        <w:pStyle w:val="a3"/>
        <w:shd w:val="clear" w:color="auto" w:fill="FFFFFF"/>
        <w:jc w:val="both"/>
        <w:rPr>
          <w:rFonts w:ascii="Arial" w:hAnsi="Arial" w:cs="Arial"/>
          <w:i/>
          <w:color w:val="000000"/>
        </w:rPr>
      </w:pPr>
      <w:r w:rsidRPr="000E6596">
        <w:rPr>
          <w:rFonts w:ascii="Arial" w:hAnsi="Arial" w:cs="Arial"/>
          <w:i/>
          <w:noProof/>
          <w:color w:val="000000"/>
        </w:rPr>
        <w:t xml:space="preserve">Составитель: главный детский внештатный сурдолог </w:t>
      </w:r>
      <w:r w:rsidRPr="000E6596">
        <w:rPr>
          <w:rFonts w:ascii="Arial" w:hAnsi="Arial" w:cs="Arial"/>
          <w:b/>
          <w:i/>
          <w:noProof/>
          <w:color w:val="000000"/>
        </w:rPr>
        <w:t>Петрова И. П.</w:t>
      </w:r>
    </w:p>
    <w:sectPr w:rsidR="000E6596" w:rsidRPr="000E6596" w:rsidSect="00B937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BC2BBA"/>
    <w:multiLevelType w:val="multilevel"/>
    <w:tmpl w:val="83DAE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FD373B"/>
    <w:multiLevelType w:val="multilevel"/>
    <w:tmpl w:val="07A0C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A403BD"/>
    <w:multiLevelType w:val="multilevel"/>
    <w:tmpl w:val="31423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377E"/>
    <w:rsid w:val="000E6596"/>
    <w:rsid w:val="00123C8A"/>
    <w:rsid w:val="00556678"/>
    <w:rsid w:val="00591CA4"/>
    <w:rsid w:val="007C5D5F"/>
    <w:rsid w:val="00B9377E"/>
    <w:rsid w:val="00F66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77E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37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B937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93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3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377E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9377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1036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6934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2018-01-31T17:03:00Z</dcterms:created>
  <dcterms:modified xsi:type="dcterms:W3CDTF">2018-02-04T17:01:00Z</dcterms:modified>
</cp:coreProperties>
</file>